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26DC" w14:textId="72C43138" w:rsidR="003C7731" w:rsidRPr="00A82927" w:rsidRDefault="003C7731" w:rsidP="00A829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927">
        <w:rPr>
          <w:rFonts w:ascii="Times New Roman" w:hAnsi="Times New Roman" w:cs="Times New Roman"/>
          <w:sz w:val="24"/>
          <w:szCs w:val="24"/>
        </w:rPr>
        <w:t>Uchwała Nr 1</w:t>
      </w:r>
      <w:r w:rsidR="00682E26">
        <w:rPr>
          <w:rFonts w:ascii="Times New Roman" w:hAnsi="Times New Roman" w:cs="Times New Roman"/>
          <w:sz w:val="24"/>
          <w:szCs w:val="24"/>
        </w:rPr>
        <w:t>2</w:t>
      </w:r>
      <w:r w:rsidRPr="00A82927">
        <w:rPr>
          <w:rFonts w:ascii="Times New Roman" w:hAnsi="Times New Roman" w:cs="Times New Roman"/>
          <w:sz w:val="24"/>
          <w:szCs w:val="24"/>
        </w:rPr>
        <w:t>/IX/2022</w:t>
      </w:r>
    </w:p>
    <w:p w14:paraId="4689B797" w14:textId="77777777" w:rsidR="003C7731" w:rsidRPr="00A82927" w:rsidRDefault="003C7731" w:rsidP="00A829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927">
        <w:rPr>
          <w:rFonts w:ascii="Times New Roman" w:hAnsi="Times New Roman" w:cs="Times New Roman"/>
          <w:sz w:val="24"/>
          <w:szCs w:val="24"/>
        </w:rPr>
        <w:t>XL Okręgowego Zjazdu Delegatów</w:t>
      </w:r>
    </w:p>
    <w:p w14:paraId="2C54E463" w14:textId="77777777" w:rsidR="003C7731" w:rsidRPr="00A82927" w:rsidRDefault="003C7731" w:rsidP="00A829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927">
        <w:rPr>
          <w:rFonts w:ascii="Times New Roman" w:hAnsi="Times New Roman" w:cs="Times New Roman"/>
          <w:sz w:val="24"/>
          <w:szCs w:val="24"/>
        </w:rPr>
        <w:t>Okręgowej Izby Lekarskiej w Zielonej Górze</w:t>
      </w:r>
    </w:p>
    <w:p w14:paraId="4FCA7D36" w14:textId="77777777" w:rsidR="003C7731" w:rsidRPr="00A82927" w:rsidRDefault="003C7731" w:rsidP="00A829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927">
        <w:rPr>
          <w:rFonts w:ascii="Times New Roman" w:hAnsi="Times New Roman" w:cs="Times New Roman"/>
          <w:sz w:val="24"/>
          <w:szCs w:val="24"/>
        </w:rPr>
        <w:t>z dnia 26 marca 2022 r.</w:t>
      </w:r>
    </w:p>
    <w:p w14:paraId="4D8BCE5E" w14:textId="77777777" w:rsidR="009068CD" w:rsidRPr="003C7731" w:rsidRDefault="009068CD" w:rsidP="009068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9565597" w14:textId="534DA68C" w:rsidR="009068CD" w:rsidRPr="003C7731" w:rsidRDefault="009068CD" w:rsidP="009068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C7731">
        <w:rPr>
          <w:rFonts w:ascii="Times New Roman" w:hAnsi="Times New Roman" w:cs="Times New Roman"/>
          <w:sz w:val="24"/>
          <w:szCs w:val="24"/>
        </w:rPr>
        <w:t>w sprawie ustalenia liczby członków organów</w:t>
      </w:r>
      <w:r w:rsidR="00A82927">
        <w:rPr>
          <w:rFonts w:ascii="Times New Roman" w:hAnsi="Times New Roman" w:cs="Times New Roman"/>
          <w:sz w:val="24"/>
          <w:szCs w:val="24"/>
        </w:rPr>
        <w:t xml:space="preserve"> </w:t>
      </w:r>
      <w:r w:rsidRPr="003C7731">
        <w:rPr>
          <w:rFonts w:ascii="Times New Roman" w:hAnsi="Times New Roman" w:cs="Times New Roman"/>
          <w:sz w:val="24"/>
          <w:szCs w:val="24"/>
        </w:rPr>
        <w:t>Okręgowej Izby Lekarskiej</w:t>
      </w:r>
      <w:r w:rsidR="00A82927">
        <w:rPr>
          <w:rFonts w:ascii="Times New Roman" w:hAnsi="Times New Roman" w:cs="Times New Roman"/>
          <w:sz w:val="24"/>
          <w:szCs w:val="24"/>
        </w:rPr>
        <w:t xml:space="preserve"> a IX kadencję</w:t>
      </w:r>
    </w:p>
    <w:p w14:paraId="60679B38" w14:textId="77777777" w:rsidR="009068CD" w:rsidRDefault="009068CD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4243634" w14:textId="4AD79B60" w:rsidR="009068CD" w:rsidRPr="009068CD" w:rsidRDefault="009068CD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9068C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A82927">
        <w:rPr>
          <w:rFonts w:ascii="Times New Roman" w:hAnsi="Times New Roman" w:cs="Times New Roman"/>
          <w:sz w:val="24"/>
          <w:szCs w:val="24"/>
        </w:rPr>
        <w:t>24</w:t>
      </w:r>
      <w:r w:rsidRPr="009068CD">
        <w:rPr>
          <w:rFonts w:ascii="Times New Roman" w:hAnsi="Times New Roman" w:cs="Times New Roman"/>
          <w:sz w:val="24"/>
          <w:szCs w:val="24"/>
        </w:rPr>
        <w:t xml:space="preserve"> pkt</w:t>
      </w:r>
      <w:r w:rsidR="00A82927">
        <w:rPr>
          <w:rFonts w:ascii="Times New Roman" w:hAnsi="Times New Roman" w:cs="Times New Roman"/>
          <w:sz w:val="24"/>
          <w:szCs w:val="24"/>
        </w:rPr>
        <w:t>.</w:t>
      </w:r>
      <w:r w:rsidRPr="009068CD">
        <w:rPr>
          <w:rFonts w:ascii="Times New Roman" w:hAnsi="Times New Roman" w:cs="Times New Roman"/>
          <w:sz w:val="24"/>
          <w:szCs w:val="24"/>
        </w:rPr>
        <w:t xml:space="preserve"> 6 i art. 12 ust. 4 ustawy z dnia 2 grudnia 2009 r. o izbach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CD">
        <w:rPr>
          <w:rFonts w:ascii="Times New Roman" w:hAnsi="Times New Roman" w:cs="Times New Roman"/>
          <w:sz w:val="24"/>
          <w:szCs w:val="24"/>
        </w:rPr>
        <w:t>lekarskich (Dz. U. z 2016 r. poz. 522) uchwala 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068CD">
        <w:rPr>
          <w:rFonts w:ascii="Times New Roman" w:hAnsi="Times New Roman" w:cs="Times New Roman"/>
          <w:sz w:val="24"/>
          <w:szCs w:val="24"/>
        </w:rPr>
        <w:t>, co nast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068CD">
        <w:rPr>
          <w:rFonts w:ascii="Times New Roman" w:hAnsi="Times New Roman" w:cs="Times New Roman"/>
          <w:sz w:val="24"/>
          <w:szCs w:val="24"/>
        </w:rPr>
        <w:t>puje:</w:t>
      </w:r>
    </w:p>
    <w:p w14:paraId="6C40402E" w14:textId="023D9731" w:rsidR="009068CD" w:rsidRDefault="009068CD" w:rsidP="009068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68CD">
        <w:rPr>
          <w:rFonts w:ascii="Times New Roman" w:hAnsi="Times New Roman" w:cs="Times New Roman"/>
          <w:sz w:val="24"/>
          <w:szCs w:val="24"/>
        </w:rPr>
        <w:t>§ 1.</w:t>
      </w:r>
    </w:p>
    <w:p w14:paraId="2E9DADF4" w14:textId="67778854" w:rsidR="00A82927" w:rsidRDefault="00A82927" w:rsidP="00A829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2927">
        <w:rPr>
          <w:rFonts w:ascii="Times New Roman" w:hAnsi="Times New Roman" w:cs="Times New Roman"/>
        </w:rPr>
        <w:t xml:space="preserve">XL Okręgowy Zjazd Delegatów Okręgowej Izby Lekarskiej w Zielonej Górze </w:t>
      </w:r>
      <w:r>
        <w:rPr>
          <w:rFonts w:ascii="Times New Roman" w:hAnsi="Times New Roman" w:cs="Times New Roman"/>
        </w:rPr>
        <w:t>ustala liczbę osób w poszczególnych organach:</w:t>
      </w:r>
    </w:p>
    <w:p w14:paraId="589CC8BE" w14:textId="7FD90321" w:rsidR="00A82927" w:rsidRDefault="00A82927" w:rsidP="00A8292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Okręgowa Rada Lekarska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– 20 osób;</w:t>
      </w:r>
    </w:p>
    <w:p w14:paraId="6FB5DB80" w14:textId="71C724BB" w:rsidR="00A82927" w:rsidRDefault="00A82927" w:rsidP="00A8292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Zastępcy Okręgowego Rzecznika Odpowiedzialności Zawodowej </w:t>
      </w:r>
      <w:r>
        <w:rPr>
          <w:rFonts w:ascii="Times New Roman" w:hAnsi="Times New Roman" w:cs="Times New Roman"/>
        </w:rPr>
        <w:tab/>
        <w:t>– do 20 osób;</w:t>
      </w:r>
      <w:r w:rsidRPr="00A82927">
        <w:rPr>
          <w:rFonts w:ascii="Times New Roman" w:hAnsi="Times New Roman" w:cs="Times New Roman"/>
        </w:rPr>
        <w:t xml:space="preserve"> </w:t>
      </w:r>
    </w:p>
    <w:p w14:paraId="0DD17B64" w14:textId="6B584507" w:rsidR="00A82927" w:rsidRDefault="00A82927" w:rsidP="00A8292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Okręgowy Sąd Lekarski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– do 25 osób;</w:t>
      </w:r>
    </w:p>
    <w:p w14:paraId="345D19ED" w14:textId="105066AC" w:rsidR="00A82927" w:rsidRDefault="00A82927" w:rsidP="00A8292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Okręgowa Komisja Rewizyjna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– 3 osoby</w:t>
      </w:r>
    </w:p>
    <w:p w14:paraId="60D21D69" w14:textId="1F0D79F4" w:rsidR="00A82927" w:rsidRDefault="00A82927" w:rsidP="00A8292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Okręgowa Komisja </w:t>
      </w:r>
      <w:r>
        <w:rPr>
          <w:rFonts w:ascii="Times New Roman" w:hAnsi="Times New Roman" w:cs="Times New Roman"/>
        </w:rPr>
        <w:t>Wyborcza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– 3 osoby</w:t>
      </w:r>
      <w:r>
        <w:rPr>
          <w:rFonts w:ascii="Times New Roman" w:hAnsi="Times New Roman" w:cs="Times New Roman"/>
        </w:rPr>
        <w:t>.</w:t>
      </w:r>
    </w:p>
    <w:p w14:paraId="32257A78" w14:textId="77777777" w:rsidR="00A82927" w:rsidRPr="00A82927" w:rsidRDefault="00A82927" w:rsidP="00A82927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73A1F5" w14:textId="7227426E" w:rsidR="009068CD" w:rsidRPr="009068CD" w:rsidRDefault="009068CD" w:rsidP="00767F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68CD">
        <w:rPr>
          <w:rFonts w:ascii="Times New Roman" w:hAnsi="Times New Roman" w:cs="Times New Roman"/>
          <w:sz w:val="24"/>
          <w:szCs w:val="24"/>
        </w:rPr>
        <w:t>§ 2.</w:t>
      </w:r>
    </w:p>
    <w:p w14:paraId="60190C7E" w14:textId="68EA6E33" w:rsidR="009068CD" w:rsidRPr="009068CD" w:rsidRDefault="009068CD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9068CD">
        <w:rPr>
          <w:rFonts w:ascii="Times New Roman" w:hAnsi="Times New Roman" w:cs="Times New Roman"/>
          <w:sz w:val="24"/>
          <w:szCs w:val="24"/>
        </w:rPr>
        <w:t xml:space="preserve">Uchwała wchodzi w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9068CD">
        <w:rPr>
          <w:rFonts w:ascii="Times New Roman" w:hAnsi="Times New Roman" w:cs="Times New Roman"/>
          <w:sz w:val="24"/>
          <w:szCs w:val="24"/>
        </w:rPr>
        <w:t>ycie z dniem podj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068CD">
        <w:rPr>
          <w:rFonts w:ascii="Times New Roman" w:hAnsi="Times New Roman" w:cs="Times New Roman"/>
          <w:sz w:val="24"/>
          <w:szCs w:val="24"/>
        </w:rPr>
        <w:t>cia.</w:t>
      </w:r>
    </w:p>
    <w:p w14:paraId="1B5A87EA" w14:textId="61DE670D" w:rsidR="009068CD" w:rsidRDefault="009068CD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3BC2" w14:textId="33D82CDB" w:rsidR="00767F10" w:rsidRDefault="00767F10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D97F7" w14:textId="60FBA05E" w:rsidR="00767F10" w:rsidRDefault="00767F10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4147C" w14:textId="77777777" w:rsidR="00767F10" w:rsidRDefault="00767F10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C5CC5" w14:textId="77777777" w:rsidR="00767F10" w:rsidRDefault="00767F10" w:rsidP="00767F10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696FB7EC" w14:textId="77777777" w:rsidR="00767F10" w:rsidRDefault="00767F10" w:rsidP="00767F10">
      <w:pPr>
        <w:jc w:val="center"/>
      </w:pPr>
    </w:p>
    <w:p w14:paraId="7DEFC813" w14:textId="77777777" w:rsidR="00767F10" w:rsidRDefault="00767F10" w:rsidP="00767F10"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p w14:paraId="1F20A6D1" w14:textId="77777777" w:rsidR="00767F10" w:rsidRDefault="00767F10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40D2A"/>
    <w:multiLevelType w:val="hybridMultilevel"/>
    <w:tmpl w:val="460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CD"/>
    <w:rsid w:val="003C7731"/>
    <w:rsid w:val="00682E26"/>
    <w:rsid w:val="00767F10"/>
    <w:rsid w:val="008D4673"/>
    <w:rsid w:val="009068CD"/>
    <w:rsid w:val="00A82927"/>
    <w:rsid w:val="00A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04B1"/>
  <w15:chartTrackingRefBased/>
  <w15:docId w15:val="{B3125CAF-2C78-4BDD-AEA6-3D69CE48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67F10"/>
    <w:pPr>
      <w:keepNext/>
      <w:numPr>
        <w:ilvl w:val="1"/>
        <w:numId w:val="2"/>
      </w:numPr>
      <w:suppressAutoHyphens/>
      <w:spacing w:line="240" w:lineRule="auto"/>
      <w:jc w:val="left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92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767F10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Sosiewicz</dc:creator>
  <cp:keywords/>
  <dc:description/>
  <cp:lastModifiedBy>Grażyna Sosiewicz</cp:lastModifiedBy>
  <cp:revision>3</cp:revision>
  <dcterms:created xsi:type="dcterms:W3CDTF">2022-03-31T14:46:00Z</dcterms:created>
  <dcterms:modified xsi:type="dcterms:W3CDTF">2022-03-31T14:46:00Z</dcterms:modified>
</cp:coreProperties>
</file>