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E98D" w14:textId="77777777" w:rsidR="006F4713" w:rsidRDefault="007543FD">
      <w:pPr>
        <w:pStyle w:val="NormalnyWeb"/>
        <w:shd w:val="clear" w:color="auto" w:fill="FFFFFF"/>
        <w:spacing w:beforeAutospacing="0" w:after="225" w:afterAutospacing="0"/>
        <w:jc w:val="center"/>
        <w:rPr>
          <w:rStyle w:val="Pogrubienie"/>
          <w:rFonts w:cs="Open Sans"/>
          <w:color w:val="000000"/>
        </w:rPr>
      </w:pPr>
      <w:r>
        <w:rPr>
          <w:rStyle w:val="Pogrubienie"/>
          <w:rFonts w:cs="Open Sans"/>
          <w:color w:val="000000"/>
        </w:rPr>
        <w:t xml:space="preserve">Regulamin działania Komisji </w:t>
      </w:r>
      <w:r w:rsidR="006F4713">
        <w:rPr>
          <w:rStyle w:val="Pogrubienie"/>
          <w:rFonts w:cs="Open Sans"/>
          <w:color w:val="000000"/>
        </w:rPr>
        <w:t>Regulaminowej</w:t>
      </w:r>
      <w:r>
        <w:rPr>
          <w:rStyle w:val="Pogrubienie"/>
          <w:rFonts w:cs="Open Sans"/>
          <w:color w:val="000000"/>
        </w:rPr>
        <w:t xml:space="preserve"> Okręgowej Izby Lekarskiej</w:t>
      </w:r>
    </w:p>
    <w:p w14:paraId="6109AAC7" w14:textId="77777777" w:rsidR="00513CED" w:rsidRDefault="007543FD">
      <w:pPr>
        <w:pStyle w:val="NormalnyWeb"/>
        <w:shd w:val="clear" w:color="auto" w:fill="FFFFFF"/>
        <w:spacing w:beforeAutospacing="0" w:after="225" w:afterAutospacing="0"/>
        <w:jc w:val="center"/>
      </w:pPr>
      <w:r>
        <w:rPr>
          <w:rStyle w:val="Pogrubienie"/>
          <w:rFonts w:cs="Open Sans"/>
          <w:color w:val="000000"/>
        </w:rPr>
        <w:t>w Zielonej Górze</w:t>
      </w:r>
    </w:p>
    <w:p w14:paraId="4AE97BFE" w14:textId="77777777" w:rsidR="00513CED" w:rsidRDefault="007543FD">
      <w:pPr>
        <w:pStyle w:val="NormalnyWeb"/>
        <w:shd w:val="clear" w:color="auto" w:fill="FFFFFF"/>
        <w:spacing w:beforeAutospacing="0" w:after="225" w:afterAutospacing="0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1</w:t>
      </w:r>
    </w:p>
    <w:p w14:paraId="7A46A818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 xml:space="preserve">Komisja </w:t>
      </w:r>
      <w:r w:rsidR="006F4713">
        <w:rPr>
          <w:rFonts w:cs="Open Sans"/>
          <w:color w:val="000000"/>
        </w:rPr>
        <w:t>Regulaminowa</w:t>
      </w:r>
      <w:r>
        <w:rPr>
          <w:rFonts w:cs="Open Sans"/>
          <w:color w:val="000000"/>
        </w:rPr>
        <w:t xml:space="preserve">, zwana dalej Komisją, </w:t>
      </w:r>
      <w:r>
        <w:rPr>
          <w:rStyle w:val="Pogrubienie"/>
          <w:rFonts w:cs="Open Sans"/>
          <w:b w:val="0"/>
          <w:bCs w:val="0"/>
          <w:color w:val="000000"/>
        </w:rPr>
        <w:t>określa skład, zadania, zasady i tryb działania Komisji</w:t>
      </w:r>
      <w:r>
        <w:rPr>
          <w:rFonts w:cs="Open Sans"/>
          <w:color w:val="000000"/>
        </w:rPr>
        <w:t>.</w:t>
      </w:r>
    </w:p>
    <w:p w14:paraId="03ABA559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color w:val="000000"/>
        </w:rPr>
      </w:pPr>
      <w:r>
        <w:rPr>
          <w:rFonts w:cs="Open Sans"/>
          <w:b/>
          <w:bCs/>
          <w:color w:val="000000"/>
        </w:rPr>
        <w:t>§ 2</w:t>
      </w:r>
    </w:p>
    <w:p w14:paraId="6AF2E7EC" w14:textId="77777777" w:rsidR="001C3CBB" w:rsidRPr="001C3CBB" w:rsidRDefault="007543FD">
      <w:pPr>
        <w:pStyle w:val="NormalnyWeb"/>
        <w:shd w:val="clear" w:color="auto" w:fill="FFFFFF"/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Celem działania Komisji jest</w:t>
      </w:r>
      <w:r w:rsidR="001C3CBB">
        <w:rPr>
          <w:rFonts w:cs="Open Sans"/>
          <w:color w:val="000000"/>
        </w:rPr>
        <w:t xml:space="preserve"> przygotowanie, modyfikacja i opiniowanie regulaminów obowiązujących w Okręgowej Izbie Lekarskiej w Zielonej Górze i przedkładanie do akceptacji Okręgowej Radzie Lekarskiej w Zielonej Górze oraz wyjaśnienie treści obowiązujących regulaminów, ich wykładnia.</w:t>
      </w:r>
    </w:p>
    <w:p w14:paraId="03B84977" w14:textId="77777777" w:rsidR="008C2B2C" w:rsidRDefault="007543FD" w:rsidP="008C2B2C">
      <w:pPr>
        <w:pStyle w:val="NormalnyWeb"/>
        <w:shd w:val="clear" w:color="auto" w:fill="FFFFFF"/>
        <w:spacing w:before="280" w:after="225"/>
        <w:jc w:val="center"/>
        <w:rPr>
          <w:color w:val="000000"/>
        </w:rPr>
      </w:pPr>
      <w:r>
        <w:rPr>
          <w:rFonts w:cs="Open Sans"/>
          <w:b/>
          <w:bCs/>
          <w:color w:val="000000"/>
        </w:rPr>
        <w:t>§ 3</w:t>
      </w:r>
    </w:p>
    <w:p w14:paraId="4FE7101A" w14:textId="77777777" w:rsidR="00513CED" w:rsidRDefault="007543FD" w:rsidP="008C2B2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Do zadań Komisji nale</w:t>
      </w:r>
      <w:r w:rsidR="001C3CBB">
        <w:rPr>
          <w:rFonts w:cs="Open Sans"/>
          <w:color w:val="000000"/>
        </w:rPr>
        <w:t>ż</w:t>
      </w:r>
      <w:r w:rsidR="006F4713">
        <w:rPr>
          <w:rFonts w:cs="Open Sans"/>
          <w:color w:val="000000"/>
        </w:rPr>
        <w:t>ą również</w:t>
      </w:r>
      <w:r>
        <w:rPr>
          <w:rFonts w:cs="Open Sans"/>
          <w:color w:val="000000"/>
        </w:rPr>
        <w:t>:</w:t>
      </w:r>
    </w:p>
    <w:p w14:paraId="6E61A649" w14:textId="77777777" w:rsidR="00513CED" w:rsidRDefault="001C3CBB" w:rsidP="001C3CBB">
      <w:pPr>
        <w:pStyle w:val="NormalnyWeb"/>
        <w:numPr>
          <w:ilvl w:val="0"/>
          <w:numId w:val="1"/>
        </w:numPr>
        <w:spacing w:before="280" w:after="225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  <w:t>współpraca z Okręgową Radą Lekarską, Okręgowym Rzecznikiem Odpowiedzialności Zawodowej, Okręgowym Sądem Lekarskim, Okręgową Komisją Wyborczą, Okręgową Komisją Rewizyjną, Komisjami problemowymi ORL;</w:t>
      </w:r>
    </w:p>
    <w:p w14:paraId="33352D7D" w14:textId="77777777" w:rsidR="001C3CBB" w:rsidRPr="008C2B2C" w:rsidRDefault="001C3CBB" w:rsidP="001C3CBB">
      <w:pPr>
        <w:pStyle w:val="NormalnyWeb"/>
        <w:numPr>
          <w:ilvl w:val="0"/>
          <w:numId w:val="1"/>
        </w:numPr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współpraca z departamentami Okręgowej Izby Lekarskiej w celu przygotowania regulaminów pracy</w:t>
      </w:r>
      <w:r w:rsidR="008C2B2C">
        <w:rPr>
          <w:rFonts w:cs="Open Sans"/>
          <w:color w:val="000000"/>
        </w:rPr>
        <w:t>, płacy, nagradzania i premiowania;</w:t>
      </w:r>
    </w:p>
    <w:p w14:paraId="1A1EEEB4" w14:textId="77777777" w:rsidR="008C2B2C" w:rsidRPr="008C2B2C" w:rsidRDefault="008C2B2C" w:rsidP="001C3CBB">
      <w:pPr>
        <w:pStyle w:val="NormalnyWeb"/>
        <w:numPr>
          <w:ilvl w:val="0"/>
          <w:numId w:val="1"/>
        </w:numPr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opiniowanie i wnioskowanie w sprawach modyfikacji istniejących regulaminów;</w:t>
      </w:r>
    </w:p>
    <w:p w14:paraId="2FB81E26" w14:textId="77777777" w:rsidR="008C2B2C" w:rsidRDefault="008C2B2C" w:rsidP="001C3CBB">
      <w:pPr>
        <w:pStyle w:val="NormalnyWeb"/>
        <w:numPr>
          <w:ilvl w:val="0"/>
          <w:numId w:val="1"/>
        </w:numPr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wnioskowanie do Okręgowej Rady Lekarskiej w sprawie uchylenia obowiązujących regulaminów i powołania nowych regulamin</w:t>
      </w:r>
      <w:r w:rsidR="00C02EBB">
        <w:rPr>
          <w:rFonts w:cs="Open Sans"/>
          <w:color w:val="000000"/>
        </w:rPr>
        <w:t>ó</w:t>
      </w:r>
      <w:r>
        <w:rPr>
          <w:rFonts w:cs="Open Sans"/>
          <w:color w:val="000000"/>
        </w:rPr>
        <w:t>w.</w:t>
      </w:r>
    </w:p>
    <w:p w14:paraId="45695878" w14:textId="77777777" w:rsidR="00513CED" w:rsidRDefault="007543FD">
      <w:pPr>
        <w:pStyle w:val="NormalnyWeb"/>
        <w:spacing w:before="280" w:after="225"/>
        <w:ind w:left="360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4</w:t>
      </w:r>
    </w:p>
    <w:p w14:paraId="7573C410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1. Komisja powoływana jest na pierwszym posiedzeniu Okręgowej Rady Lekarskiej nowej kadencji.</w:t>
      </w:r>
    </w:p>
    <w:p w14:paraId="75359D29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2. Organami Komisji są Przewodniczący i Sekretarz.</w:t>
      </w:r>
    </w:p>
    <w:p w14:paraId="24DB17C5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4. Pracami Komisji kieruje Przewodniczący powoływany przez ORL w Zielonej Górze, a pod jego nieobecność sekretarz.</w:t>
      </w:r>
    </w:p>
    <w:p w14:paraId="042BAD5F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 xml:space="preserve">5. Przewodniczący Komisji jest odpowiedzialny za całość prac Komisji, wnioskuje o kwotę przeznaczoną na działanie Komisji, podpisuje korespondencję i dokumenty oraz czuwa nad prawidłową realizacją </w:t>
      </w:r>
      <w:r w:rsidR="008C2B2C">
        <w:rPr>
          <w:rFonts w:cs="Open Sans"/>
          <w:color w:val="000000"/>
        </w:rPr>
        <w:t xml:space="preserve">zadań i </w:t>
      </w:r>
      <w:r>
        <w:rPr>
          <w:rFonts w:cs="Open Sans"/>
          <w:color w:val="000000"/>
        </w:rPr>
        <w:t>wydatków Komisji.</w:t>
      </w:r>
    </w:p>
    <w:p w14:paraId="1AA6CFF5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6. Komisja wybiera na pierwszym posiedzeniu ze swojego grona Sekretarza, który  odpowiada za korespondencję i dokumentację Komisji, sporządza protokół z posiedzenia oraz zapis przyjętych uchwał, stanowisk, wniosków i oświadczeń.</w:t>
      </w:r>
    </w:p>
    <w:p w14:paraId="0C84B78F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7. Komisja odbywa posiedzenia w zależności od bieżących potrzeb. Posiedzenia zwołuje Przewodniczący Komisji.</w:t>
      </w:r>
    </w:p>
    <w:p w14:paraId="5A829C59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lastRenderedPageBreak/>
        <w:t>8. Decyzje Komisji są podejmowane w trakcie posiedzeń zwykłą większością głosów i przekazywane do Okręgowej Rady Lekarskiej.</w:t>
      </w:r>
    </w:p>
    <w:p w14:paraId="5FB4F366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9. Dopuszcza się możliwość głosowania w sprawach pilnych i terminowych drogą elektroniczną w terminie 3 dni roboczych.</w:t>
      </w:r>
    </w:p>
    <w:p w14:paraId="3BEA6D91" w14:textId="77777777" w:rsidR="00513CED" w:rsidRDefault="007543FD">
      <w:pPr>
        <w:pStyle w:val="NormalnyWeb"/>
        <w:shd w:val="clear" w:color="auto" w:fill="FFFFFF"/>
        <w:spacing w:before="280" w:after="225"/>
        <w:ind w:left="360"/>
        <w:jc w:val="both"/>
        <w:rPr>
          <w:color w:val="000000"/>
        </w:rPr>
      </w:pPr>
      <w:r>
        <w:rPr>
          <w:rFonts w:cs="Open Sans"/>
          <w:color w:val="000000"/>
        </w:rPr>
        <w:t>10. Członkowie są zawiadamiani o terminie posiedzenia oraz o porządku obrad co najmniej na 14 dni przed posiedzeniem w formie pisemnej lub za pośrednictwem innych środków łączności (telefon, e-mail).</w:t>
      </w:r>
    </w:p>
    <w:p w14:paraId="2B7A2187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5</w:t>
      </w:r>
    </w:p>
    <w:p w14:paraId="07650752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Komisja działa w ramach budżetu ustalonego na pokrycie kosztów związanych z jej działalnością, uchwalonych przez Zjazd Delegatów OIL w Zielonej Górze.</w:t>
      </w:r>
    </w:p>
    <w:p w14:paraId="49D68F02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6</w:t>
      </w:r>
    </w:p>
    <w:p w14:paraId="47391EBC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Obsługę administracyjną Komisji prowadzi Biuro OIL w Zielonej Górze.</w:t>
      </w:r>
    </w:p>
    <w:p w14:paraId="755CF86C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7</w:t>
      </w:r>
    </w:p>
    <w:p w14:paraId="0AB3372E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Uchwała wchodzi w życie z dniem podjęcia.</w:t>
      </w:r>
    </w:p>
    <w:p w14:paraId="1858A193" w14:textId="77777777" w:rsidR="00513CED" w:rsidRDefault="00513CED">
      <w:pPr>
        <w:pStyle w:val="NormalnyWeb"/>
        <w:shd w:val="clear" w:color="auto" w:fill="FFFFFF"/>
        <w:spacing w:before="280" w:after="225"/>
        <w:rPr>
          <w:rFonts w:cs="Open Sans"/>
          <w:color w:val="000000"/>
        </w:rPr>
      </w:pPr>
    </w:p>
    <w:p w14:paraId="1B3B5148" w14:textId="77777777" w:rsidR="00513CED" w:rsidRDefault="007543FD">
      <w:pPr>
        <w:pStyle w:val="NormalnyWeb"/>
        <w:shd w:val="clear" w:color="auto" w:fill="FFFFFF"/>
        <w:spacing w:beforeAutospacing="0" w:after="225" w:afterAutospacing="0"/>
        <w:rPr>
          <w:rFonts w:ascii="Open Sans" w:hAnsi="Open Sans" w:cs="Open Sans"/>
          <w:color w:val="5E6B80"/>
          <w:sz w:val="20"/>
          <w:szCs w:val="20"/>
        </w:rPr>
      </w:pPr>
      <w:r>
        <w:rPr>
          <w:rFonts w:cs="Open Sans"/>
          <w:color w:val="000000"/>
        </w:rPr>
        <w:t xml:space="preserve">                SEKRETARZ                                                                                                 PREZES</w:t>
      </w:r>
    </w:p>
    <w:p w14:paraId="4DA9F891" w14:textId="77777777" w:rsidR="00513CED" w:rsidRDefault="00513CED">
      <w:pPr>
        <w:rPr>
          <w:rFonts w:ascii="Times New Roman" w:hAnsi="Times New Roman"/>
          <w:color w:val="000000"/>
          <w:sz w:val="24"/>
          <w:szCs w:val="24"/>
        </w:rPr>
      </w:pPr>
    </w:p>
    <w:sectPr w:rsidR="00513CE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55B7"/>
    <w:multiLevelType w:val="hybridMultilevel"/>
    <w:tmpl w:val="0FFA2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13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ED"/>
    <w:rsid w:val="001B3862"/>
    <w:rsid w:val="001C3CBB"/>
    <w:rsid w:val="00461A48"/>
    <w:rsid w:val="00513CED"/>
    <w:rsid w:val="006F4713"/>
    <w:rsid w:val="007543FD"/>
    <w:rsid w:val="008B0A16"/>
    <w:rsid w:val="008C2B2C"/>
    <w:rsid w:val="009E0604"/>
    <w:rsid w:val="00C02EBB"/>
    <w:rsid w:val="00E1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4FBC"/>
  <w15:docId w15:val="{9D182408-3844-477D-BF41-1E74ABD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80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33B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80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unhideWhenUsed/>
    <w:qFormat/>
    <w:rsid w:val="00BF33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jacus2501@gmail.com</dc:creator>
  <cp:lastModifiedBy>Grażyna Sosiewicz</cp:lastModifiedBy>
  <cp:revision>2</cp:revision>
  <cp:lastPrinted>2022-05-11T12:03:00Z</cp:lastPrinted>
  <dcterms:created xsi:type="dcterms:W3CDTF">2022-06-25T09:07:00Z</dcterms:created>
  <dcterms:modified xsi:type="dcterms:W3CDTF">2022-06-25T09:07:00Z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