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A562" w14:textId="7A4C4728" w:rsidR="009F5C61" w:rsidRPr="009F5C61" w:rsidRDefault="009F5C61" w:rsidP="009F5C61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9F5C61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7C48A7F2" w14:textId="42AB9D2D" w:rsidR="000C1E8B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rStyle w:val="Pogrubienie"/>
          <w:rFonts w:cs="Open Sans"/>
          <w:color w:val="000000"/>
        </w:rPr>
      </w:pPr>
      <w:r>
        <w:rPr>
          <w:rStyle w:val="Pogrubienie"/>
          <w:rFonts w:cs="Open Sans"/>
          <w:color w:val="000000"/>
        </w:rPr>
        <w:t xml:space="preserve">Regulamin działania Komisji </w:t>
      </w:r>
      <w:r w:rsidR="00BC7D8A">
        <w:rPr>
          <w:rStyle w:val="Pogrubienie"/>
          <w:rFonts w:cs="Open Sans"/>
          <w:color w:val="000000"/>
        </w:rPr>
        <w:t xml:space="preserve">Sportu </w:t>
      </w:r>
      <w:r>
        <w:rPr>
          <w:rStyle w:val="Pogrubienie"/>
          <w:rFonts w:cs="Open Sans"/>
          <w:color w:val="000000"/>
        </w:rPr>
        <w:t xml:space="preserve">Okręgowej Izby Lekarskiej </w:t>
      </w:r>
    </w:p>
    <w:p w14:paraId="0A5FDF76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</w:pPr>
      <w:r>
        <w:rPr>
          <w:rStyle w:val="Pogrubienie"/>
          <w:rFonts w:cs="Open Sans"/>
          <w:color w:val="000000"/>
        </w:rPr>
        <w:t>w Zielonej Górze</w:t>
      </w:r>
    </w:p>
    <w:p w14:paraId="1B0C5EC0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449BBE05" w14:textId="12B8ED21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</w:t>
      </w:r>
      <w:r w:rsidR="009F753E">
        <w:rPr>
          <w:rFonts w:cs="Open Sans"/>
          <w:color w:val="000000"/>
        </w:rPr>
        <w:t xml:space="preserve"> </w:t>
      </w:r>
      <w:r w:rsidR="00BC7D8A">
        <w:rPr>
          <w:rFonts w:cs="Open Sans"/>
          <w:color w:val="000000"/>
        </w:rPr>
        <w:t>Sportu</w:t>
      </w:r>
      <w:r>
        <w:rPr>
          <w:rFonts w:cs="Open Sans"/>
          <w:color w:val="000000"/>
        </w:rPr>
        <w:t xml:space="preserve">, zwana dalej Komisją, </w:t>
      </w:r>
      <w:r>
        <w:rPr>
          <w:rStyle w:val="Pogrubienie"/>
          <w:rFonts w:cs="Open Sans"/>
          <w:b w:val="0"/>
          <w:bCs w:val="0"/>
          <w:color w:val="000000"/>
        </w:rPr>
        <w:t>określa skład, zadania, zasady i tryb działania Komisji</w:t>
      </w:r>
      <w:r>
        <w:rPr>
          <w:rFonts w:cs="Open Sans"/>
          <w:color w:val="000000"/>
        </w:rPr>
        <w:t>.</w:t>
      </w:r>
    </w:p>
    <w:p w14:paraId="25D5B097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2</w:t>
      </w:r>
    </w:p>
    <w:p w14:paraId="11E4647B" w14:textId="5B6DD1CB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Celem działania Komisji jest </w:t>
      </w:r>
      <w:r w:rsidR="00BC7D8A">
        <w:rPr>
          <w:rFonts w:cs="Open Sans"/>
          <w:color w:val="000000"/>
        </w:rPr>
        <w:t>organizowanie imprez sportowych dla</w:t>
      </w:r>
      <w:r>
        <w:rPr>
          <w:rFonts w:cs="Open Sans"/>
          <w:color w:val="000000"/>
        </w:rPr>
        <w:t xml:space="preserve"> członk</w:t>
      </w:r>
      <w:r w:rsidR="00BC7D8A">
        <w:rPr>
          <w:rFonts w:cs="Open Sans"/>
          <w:color w:val="000000"/>
        </w:rPr>
        <w:t>ów</w:t>
      </w:r>
      <w:r>
        <w:rPr>
          <w:rFonts w:cs="Open Sans"/>
          <w:color w:val="000000"/>
        </w:rPr>
        <w:t xml:space="preserve"> Okręgowej Izby Lekarskiej w Zielonej Górze</w:t>
      </w:r>
      <w:r w:rsidR="00BC7D8A">
        <w:rPr>
          <w:rFonts w:cs="Open Sans"/>
          <w:color w:val="000000"/>
        </w:rPr>
        <w:t xml:space="preserve"> oraz pomoc chętnym osobom w organizacji wydarzeń sportowych i aktywności fizycznej dla środowiska lekarsk</w:t>
      </w:r>
      <w:r w:rsidR="009F753E">
        <w:rPr>
          <w:rFonts w:cs="Open Sans"/>
          <w:color w:val="000000"/>
        </w:rPr>
        <w:t>o</w:t>
      </w:r>
      <w:r w:rsidR="00BC7D8A">
        <w:rPr>
          <w:rFonts w:cs="Open Sans"/>
          <w:color w:val="000000"/>
        </w:rPr>
        <w:t>-dentystycznego</w:t>
      </w:r>
      <w:r>
        <w:rPr>
          <w:rFonts w:cs="Open Sans"/>
          <w:color w:val="000000"/>
        </w:rPr>
        <w:t>.</w:t>
      </w:r>
    </w:p>
    <w:p w14:paraId="01EF6B13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3</w:t>
      </w:r>
    </w:p>
    <w:p w14:paraId="58EB67B5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Do zadań Komisji należy w szczególności:</w:t>
      </w:r>
    </w:p>
    <w:p w14:paraId="5BCEE89A" w14:textId="2920E0F3" w:rsidR="00BC7D8A" w:rsidRDefault="007543FD" w:rsidP="009F753E">
      <w:pPr>
        <w:pStyle w:val="NormalnyWeb"/>
        <w:numPr>
          <w:ilvl w:val="0"/>
          <w:numId w:val="2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bieżące informowanie Okręgowej Rady Lekarskiej w Zielonej Górze o </w:t>
      </w:r>
      <w:r w:rsidR="00BC7D8A">
        <w:rPr>
          <w:rFonts w:cs="Open Sans"/>
          <w:color w:val="000000"/>
        </w:rPr>
        <w:t>pomysłach sportowych</w:t>
      </w:r>
      <w:r>
        <w:rPr>
          <w:rFonts w:cs="Open Sans"/>
          <w:color w:val="000000"/>
        </w:rPr>
        <w:t xml:space="preserve"> dla środowiska lekarzy i </w:t>
      </w:r>
      <w:r w:rsidR="00BC7D8A">
        <w:rPr>
          <w:rFonts w:cs="Open Sans"/>
          <w:color w:val="000000"/>
        </w:rPr>
        <w:t>lekarzy dentystów,</w:t>
      </w:r>
    </w:p>
    <w:p w14:paraId="59F66040" w14:textId="06190198" w:rsidR="00513CED" w:rsidRPr="009F753E" w:rsidRDefault="009F753E" w:rsidP="009F753E">
      <w:pPr>
        <w:pStyle w:val="NormalnyWeb"/>
        <w:spacing w:before="280" w:after="225"/>
        <w:ind w:left="36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b) </w:t>
      </w:r>
      <w:r w:rsidR="00BC7D8A">
        <w:rPr>
          <w:rFonts w:cs="Open Sans"/>
          <w:color w:val="000000"/>
        </w:rPr>
        <w:t>propozycje realizacji ww. pomysłów,</w:t>
      </w:r>
    </w:p>
    <w:p w14:paraId="5BD74B65" w14:textId="3AECE92C" w:rsidR="00513CED" w:rsidRDefault="009F753E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c</w:t>
      </w:r>
      <w:r w:rsidR="007543FD">
        <w:rPr>
          <w:rFonts w:cs="Open Sans"/>
          <w:color w:val="000000"/>
        </w:rPr>
        <w:t xml:space="preserve">) podejmowanie działań na rzecz udziału lekarzy </w:t>
      </w:r>
      <w:r>
        <w:rPr>
          <w:rFonts w:cs="Open Sans"/>
          <w:color w:val="000000"/>
        </w:rPr>
        <w:t>i lekarzy dentystów w wydarzeniach sportowych</w:t>
      </w:r>
      <w:r w:rsidR="007543FD">
        <w:rPr>
          <w:rFonts w:cs="Open Sans"/>
          <w:color w:val="000000"/>
        </w:rPr>
        <w:t>,</w:t>
      </w:r>
    </w:p>
    <w:p w14:paraId="6D743ADB" w14:textId="6A7B0819" w:rsidR="00513CED" w:rsidRDefault="009F753E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d</w:t>
      </w:r>
      <w:r w:rsidR="007543FD">
        <w:rPr>
          <w:rFonts w:cs="Open Sans"/>
          <w:color w:val="000000"/>
        </w:rPr>
        <w:t>)</w:t>
      </w:r>
      <w:r>
        <w:rPr>
          <w:rFonts w:cs="Open Sans"/>
          <w:color w:val="000000"/>
        </w:rPr>
        <w:t xml:space="preserve"> </w:t>
      </w:r>
      <w:r w:rsidR="007543FD">
        <w:rPr>
          <w:rFonts w:cs="Open Sans"/>
          <w:color w:val="000000"/>
        </w:rPr>
        <w:t>podejmowanie działań na rzecz</w:t>
      </w:r>
      <w:r>
        <w:rPr>
          <w:rFonts w:cs="Open Sans"/>
          <w:color w:val="000000"/>
        </w:rPr>
        <w:t xml:space="preserve"> pozyskiwania ewentualnych sponsorów</w:t>
      </w:r>
      <w:r w:rsidR="007543FD">
        <w:rPr>
          <w:rFonts w:cs="Open Sans"/>
          <w:color w:val="000000"/>
        </w:rPr>
        <w:t>,</w:t>
      </w:r>
    </w:p>
    <w:p w14:paraId="67CB784C" w14:textId="1B9DE077" w:rsidR="00513CED" w:rsidRDefault="009F753E" w:rsidP="009F753E">
      <w:pPr>
        <w:pStyle w:val="NormalnyWeb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e</w:t>
      </w:r>
      <w:r w:rsidR="007543FD">
        <w:rPr>
          <w:rFonts w:cs="Open Sans"/>
          <w:color w:val="000000"/>
        </w:rPr>
        <w:t xml:space="preserve">) </w:t>
      </w:r>
      <w:r>
        <w:rPr>
          <w:rFonts w:cs="Open Sans"/>
          <w:color w:val="000000"/>
        </w:rPr>
        <w:t xml:space="preserve"> i</w:t>
      </w:r>
      <w:r w:rsidR="007543FD">
        <w:rPr>
          <w:rFonts w:cs="Open Sans"/>
          <w:color w:val="000000"/>
        </w:rPr>
        <w:t>ntegrowanie środowiska lekarsk</w:t>
      </w:r>
      <w:r>
        <w:rPr>
          <w:rFonts w:cs="Open Sans"/>
          <w:color w:val="000000"/>
        </w:rPr>
        <w:t>o-dentystycznego p</w:t>
      </w:r>
      <w:r w:rsidR="007543FD">
        <w:rPr>
          <w:rFonts w:cs="Open Sans"/>
          <w:color w:val="000000"/>
        </w:rPr>
        <w:t xml:space="preserve">oprzez organizację różnych form aktywności </w:t>
      </w:r>
      <w:r>
        <w:rPr>
          <w:rFonts w:cs="Open Sans"/>
          <w:color w:val="000000"/>
        </w:rPr>
        <w:t>fizycznej.</w:t>
      </w:r>
    </w:p>
    <w:p w14:paraId="4D196E81" w14:textId="77777777" w:rsidR="00513CED" w:rsidRDefault="007543FD">
      <w:pPr>
        <w:pStyle w:val="NormalnyWeb"/>
        <w:spacing w:before="280" w:after="225"/>
        <w:ind w:left="36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4</w:t>
      </w:r>
    </w:p>
    <w:p w14:paraId="63B13629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1. Komisja powoływana jest na pierwszym posiedzeniu Okręgowej Rady Lekarskiej nowej kadencji.</w:t>
      </w:r>
    </w:p>
    <w:p w14:paraId="2865A2BA" w14:textId="3F0F2AD2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2</w:t>
      </w:r>
      <w:r w:rsidR="007543FD">
        <w:rPr>
          <w:rFonts w:cs="Open Sans"/>
          <w:color w:val="000000"/>
        </w:rPr>
        <w:t>. Organami Komisji są Przewodniczący i Sekretarz.</w:t>
      </w:r>
    </w:p>
    <w:p w14:paraId="5E20925C" w14:textId="00BD7CDB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3</w:t>
      </w:r>
      <w:r w:rsidR="007543FD">
        <w:rPr>
          <w:rFonts w:cs="Open Sans"/>
          <w:color w:val="000000"/>
        </w:rPr>
        <w:t>. Pracami Komisji kieruje Przewodniczący powoływany przez ORL w Zielonej Górze,</w:t>
      </w:r>
      <w:r w:rsidR="004178D4">
        <w:rPr>
          <w:rFonts w:cs="Open Sans"/>
          <w:color w:val="000000"/>
        </w:rPr>
        <w:br/>
      </w:r>
      <w:r w:rsidR="007543FD">
        <w:rPr>
          <w:rFonts w:cs="Open Sans"/>
          <w:color w:val="000000"/>
        </w:rPr>
        <w:t>a pod jego nieobecność sekretarz.</w:t>
      </w:r>
    </w:p>
    <w:p w14:paraId="229BB6A1" w14:textId="32EA7A17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4</w:t>
      </w:r>
      <w:r w:rsidR="007543FD">
        <w:rPr>
          <w:rFonts w:cs="Open Sans"/>
          <w:color w:val="000000"/>
        </w:rPr>
        <w:t xml:space="preserve">. Przewodniczący Komisji jest odpowiedzialny za całość prac Komisji, wnioskuje o kwotę przeznaczoną na działanie Komisji, podpisuje korespondencję i dokumenty oraz czuwa nad prawidłową realizacją </w:t>
      </w:r>
      <w:r w:rsidR="00076A25">
        <w:rPr>
          <w:rFonts w:cs="Open Sans"/>
          <w:color w:val="000000"/>
        </w:rPr>
        <w:t xml:space="preserve">zadań i </w:t>
      </w:r>
      <w:r w:rsidR="007543FD">
        <w:rPr>
          <w:rFonts w:cs="Open Sans"/>
          <w:color w:val="000000"/>
        </w:rPr>
        <w:t>wydatków Komisji.</w:t>
      </w:r>
    </w:p>
    <w:p w14:paraId="4ABA04D8" w14:textId="74E45352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5</w:t>
      </w:r>
      <w:r w:rsidR="007543FD">
        <w:rPr>
          <w:rFonts w:cs="Open Sans"/>
          <w:color w:val="000000"/>
        </w:rPr>
        <w:t>. Komisja wybiera na pierwszym posiedzeniu ze swojego grona Sekretarza, który  odpowiada za korespondencję i dokumentację Komisji, sporządza protokół z posiedzenia oraz zapis przyjętych uchwał, stanowisk, wniosków i oświadczeń.</w:t>
      </w:r>
    </w:p>
    <w:p w14:paraId="5D58C1D0" w14:textId="42377681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6</w:t>
      </w:r>
      <w:r w:rsidR="007543FD">
        <w:rPr>
          <w:rFonts w:cs="Open Sans"/>
          <w:color w:val="000000"/>
        </w:rPr>
        <w:t>. Komisja odbywa posiedzenia w zależności od bieżących potrzeb. Posiedzenia zwołuje Przewodniczący Komisji.</w:t>
      </w:r>
    </w:p>
    <w:p w14:paraId="31101F41" w14:textId="3826A946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7</w:t>
      </w:r>
      <w:r w:rsidR="007543FD">
        <w:rPr>
          <w:rFonts w:cs="Open Sans"/>
          <w:color w:val="000000"/>
        </w:rPr>
        <w:t>. Decyzje Komisji są podejmowane w trakcie posiedzeń zwykłą większością głosów</w:t>
      </w:r>
      <w:r w:rsidR="004178D4">
        <w:rPr>
          <w:rFonts w:cs="Open Sans"/>
          <w:color w:val="000000"/>
        </w:rPr>
        <w:br/>
      </w:r>
      <w:r w:rsidR="007543FD">
        <w:rPr>
          <w:rFonts w:cs="Open Sans"/>
          <w:color w:val="000000"/>
        </w:rPr>
        <w:t>i przekazywane do Okręgowej Rady Lekarskiej.</w:t>
      </w:r>
    </w:p>
    <w:p w14:paraId="528BE085" w14:textId="2391C46D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8</w:t>
      </w:r>
      <w:r w:rsidR="007543FD">
        <w:rPr>
          <w:rFonts w:cs="Open Sans"/>
          <w:color w:val="000000"/>
        </w:rPr>
        <w:t>. Dopuszcza się możliwość głosowania w sprawach pilnych i terminowych drogą elektroniczną w terminie 3 dni roboczych.</w:t>
      </w:r>
    </w:p>
    <w:p w14:paraId="5B313B56" w14:textId="47FE2A9E" w:rsidR="00513CED" w:rsidRDefault="000F5426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9</w:t>
      </w:r>
      <w:r w:rsidR="007543FD">
        <w:rPr>
          <w:rFonts w:cs="Open Sans"/>
          <w:color w:val="000000"/>
        </w:rPr>
        <w:t>. Członkowie są zawiadamiani o terminie posiedzenia oraz o porządku obrad co najmniej na 14 dni przed posiedzeniem w formie pisemnej lub za pośrednictwem innych środków łączności (telefon, e-mail).</w:t>
      </w:r>
    </w:p>
    <w:p w14:paraId="0ABE3719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5</w:t>
      </w:r>
    </w:p>
    <w:p w14:paraId="3E54804A" w14:textId="670C102F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 działa w ramach budżetu ustalonego na pokrycie kosztów związanych z jej działalnością, uchwalon</w:t>
      </w:r>
      <w:r w:rsidR="00217D65">
        <w:rPr>
          <w:rFonts w:cs="Open Sans"/>
          <w:color w:val="000000"/>
        </w:rPr>
        <w:t>ego</w:t>
      </w:r>
      <w:r>
        <w:rPr>
          <w:rFonts w:cs="Open Sans"/>
          <w:color w:val="000000"/>
        </w:rPr>
        <w:t xml:space="preserve"> przez Zjazd Delegatów OIL w Zielonej Górze.</w:t>
      </w:r>
    </w:p>
    <w:p w14:paraId="4ACA784A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6</w:t>
      </w:r>
    </w:p>
    <w:p w14:paraId="336C2BF1" w14:textId="41A40614" w:rsidR="00154F89" w:rsidRDefault="00154F89" w:rsidP="004178D4">
      <w:pPr>
        <w:pStyle w:val="NormalnyWeb"/>
        <w:shd w:val="clear" w:color="auto" w:fill="FFFFFF"/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Zgłaszanie imprez sportowych ogólnopolskich i kandydatów na sportowców roku wśród kobiet i mężczyzn, w terminie ustalonym przez Komisję Sportu NRL w Warszawie. Związane jest to z dofinansowaniem organizowanych imprez sportowych przez Okręgową Izbę Lekarską w Zielonej Górze</w:t>
      </w:r>
    </w:p>
    <w:p w14:paraId="3CCE6A16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7</w:t>
      </w:r>
    </w:p>
    <w:p w14:paraId="3DEC5CA4" w14:textId="2DCC9ECD" w:rsidR="00154F89" w:rsidRDefault="00154F89" w:rsidP="00154F89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593A6E7E" w14:textId="7201C8FE" w:rsidR="00154F89" w:rsidRDefault="00154F89" w:rsidP="00154F89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8</w:t>
      </w:r>
    </w:p>
    <w:p w14:paraId="55C89BB1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Uchwała wchodzi w życie z dniem podjęcia.</w:t>
      </w:r>
    </w:p>
    <w:p w14:paraId="0C09BD01" w14:textId="77777777" w:rsidR="00513CED" w:rsidRDefault="00513CED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007B29EB" w14:textId="234615FE" w:rsidR="00513CED" w:rsidRPr="00217D65" w:rsidRDefault="007543FD" w:rsidP="00217D65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sectPr w:rsidR="00513CED" w:rsidRPr="00217D6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3D9D"/>
    <w:multiLevelType w:val="hybridMultilevel"/>
    <w:tmpl w:val="0E48579E"/>
    <w:lvl w:ilvl="0" w:tplc="9FA05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4181F"/>
    <w:multiLevelType w:val="hybridMultilevel"/>
    <w:tmpl w:val="C3704DB0"/>
    <w:lvl w:ilvl="0" w:tplc="07662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9499">
    <w:abstractNumId w:val="1"/>
  </w:num>
  <w:num w:numId="2" w16cid:durableId="161370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076A25"/>
    <w:rsid w:val="000C1E8B"/>
    <w:rsid w:val="000F5426"/>
    <w:rsid w:val="001108AE"/>
    <w:rsid w:val="00154F89"/>
    <w:rsid w:val="00217D65"/>
    <w:rsid w:val="004178D4"/>
    <w:rsid w:val="00461A48"/>
    <w:rsid w:val="004D3CC0"/>
    <w:rsid w:val="00513CED"/>
    <w:rsid w:val="007543FD"/>
    <w:rsid w:val="009F5C61"/>
    <w:rsid w:val="009F753E"/>
    <w:rsid w:val="00B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2A18"/>
  <w15:docId w15:val="{9D182408-3844-477D-BF41-1E74ABD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8</cp:revision>
  <cp:lastPrinted>2022-05-11T10:37:00Z</cp:lastPrinted>
  <dcterms:created xsi:type="dcterms:W3CDTF">2022-06-14T11:11:00Z</dcterms:created>
  <dcterms:modified xsi:type="dcterms:W3CDTF">2022-07-18T06:42:00Z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