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238D" w14:textId="448240EE" w:rsidR="00D4736D" w:rsidRPr="00D4736D" w:rsidRDefault="00D4736D" w:rsidP="00D4736D">
      <w:pPr>
        <w:pStyle w:val="NormalnyWeb"/>
        <w:shd w:val="clear" w:color="auto" w:fill="FFFFFF"/>
        <w:spacing w:beforeAutospacing="0" w:after="225" w:afterAutospacing="0"/>
        <w:jc w:val="right"/>
        <w:rPr>
          <w:rStyle w:val="Pogrubienie"/>
          <w:rFonts w:cs="Open Sans"/>
          <w:b w:val="0"/>
          <w:bCs w:val="0"/>
          <w:color w:val="000000"/>
        </w:rPr>
      </w:pPr>
      <w:r w:rsidRPr="00D4736D">
        <w:rPr>
          <w:rStyle w:val="Pogrubienie"/>
          <w:rFonts w:cs="Open Sans"/>
          <w:b w:val="0"/>
          <w:bCs w:val="0"/>
          <w:color w:val="000000"/>
        </w:rPr>
        <w:t>Zielona Góra, 20.06.2022 r.</w:t>
      </w:r>
    </w:p>
    <w:p w14:paraId="786D7571" w14:textId="6F5F3020" w:rsidR="00713763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rStyle w:val="Pogrubienie"/>
          <w:rFonts w:cs="Open Sans"/>
          <w:color w:val="000000"/>
        </w:rPr>
      </w:pPr>
      <w:r>
        <w:rPr>
          <w:rStyle w:val="Pogrubienie"/>
          <w:rFonts w:cs="Open Sans"/>
          <w:color w:val="000000"/>
        </w:rPr>
        <w:t xml:space="preserve">Regulamin działania Komisji </w:t>
      </w:r>
      <w:r w:rsidR="00713763">
        <w:rPr>
          <w:rStyle w:val="Pogrubienie"/>
          <w:rFonts w:cs="Open Sans"/>
          <w:color w:val="000000"/>
        </w:rPr>
        <w:t>Kultury</w:t>
      </w:r>
      <w:r>
        <w:rPr>
          <w:rStyle w:val="Pogrubienie"/>
          <w:rFonts w:cs="Open Sans"/>
          <w:color w:val="000000"/>
        </w:rPr>
        <w:t xml:space="preserve"> Okręgowej Izby Lekarskiej</w:t>
      </w:r>
    </w:p>
    <w:p w14:paraId="1A3F71C1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</w:pPr>
      <w:r>
        <w:rPr>
          <w:rStyle w:val="Pogrubienie"/>
          <w:rFonts w:cs="Open Sans"/>
          <w:color w:val="000000"/>
        </w:rPr>
        <w:t>w Zielonej Górze</w:t>
      </w:r>
    </w:p>
    <w:p w14:paraId="0EFBCB2A" w14:textId="77777777" w:rsidR="00513CED" w:rsidRDefault="007543FD">
      <w:pPr>
        <w:pStyle w:val="NormalnyWeb"/>
        <w:shd w:val="clear" w:color="auto" w:fill="FFFFFF"/>
        <w:spacing w:beforeAutospacing="0" w:after="225" w:afterAutospacing="0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1</w:t>
      </w:r>
    </w:p>
    <w:p w14:paraId="6CADB9C3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Komisja</w:t>
      </w:r>
      <w:r w:rsidR="00713763">
        <w:rPr>
          <w:rFonts w:cs="Open Sans"/>
          <w:color w:val="000000"/>
        </w:rPr>
        <w:t xml:space="preserve"> Kultury</w:t>
      </w:r>
      <w:r>
        <w:rPr>
          <w:rFonts w:cs="Open Sans"/>
          <w:color w:val="000000"/>
        </w:rPr>
        <w:t xml:space="preserve">, zwana dalej Komisją, </w:t>
      </w:r>
      <w:r>
        <w:rPr>
          <w:rStyle w:val="Pogrubienie"/>
          <w:rFonts w:cs="Open Sans"/>
          <w:b w:val="0"/>
          <w:bCs w:val="0"/>
          <w:color w:val="000000"/>
        </w:rPr>
        <w:t>określa skład, zadania, zasady i tryb działania Komisji</w:t>
      </w:r>
      <w:r>
        <w:rPr>
          <w:rFonts w:cs="Open Sans"/>
          <w:color w:val="000000"/>
        </w:rPr>
        <w:t>.</w:t>
      </w:r>
    </w:p>
    <w:p w14:paraId="5FBC4DD2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 2</w:t>
      </w:r>
    </w:p>
    <w:p w14:paraId="5602655A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Celem działania Komisji jest </w:t>
      </w:r>
      <w:r w:rsidR="00713763">
        <w:rPr>
          <w:rFonts w:cs="Open Sans"/>
          <w:color w:val="000000"/>
        </w:rPr>
        <w:t xml:space="preserve">organizacja i współudział w organizowaniu imprez kulturalnych i rekreacyjnych dla lekarzy oraz wspieranie działalności twórczej i artystycznej w środowisku lekarskim. </w:t>
      </w:r>
    </w:p>
    <w:p w14:paraId="34F71566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color w:val="000000"/>
        </w:rPr>
      </w:pPr>
      <w:r>
        <w:rPr>
          <w:rFonts w:cs="Open Sans"/>
          <w:b/>
          <w:bCs/>
          <w:color w:val="000000"/>
        </w:rPr>
        <w:t>§ 3</w:t>
      </w:r>
    </w:p>
    <w:p w14:paraId="05FCAC85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1. Komisja powoływana jest na pierwszym posiedzeniu Okręgowej Rady Lekarskiej nowej kadencji.</w:t>
      </w:r>
    </w:p>
    <w:p w14:paraId="49732236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2. Członkami Komisji mogą być wszyscy chętni lekarze zrzeszeni w OIL w Zielonej Górze, którzy pisemnie przedstawią swoją kandydaturę Okręgowej Radzie Lekarskiej.</w:t>
      </w:r>
    </w:p>
    <w:p w14:paraId="60F45EC9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3. Organami Komisji są Przewodniczący i Sekretarz.</w:t>
      </w:r>
    </w:p>
    <w:p w14:paraId="19E537D0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4. Pracami Komisji kieruje Przewodniczący powoływany przez ORL w Zielonej Górze, a pod jego nieobecność sekretarz.</w:t>
      </w:r>
    </w:p>
    <w:p w14:paraId="099AE488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 xml:space="preserve">5. Przewodniczący Komisji jest odpowiedzialny za całość prac Komisji, wnioskuje o kwotę przeznaczoną na działanie Komisji, podpisuje korespondencję i dokumenty oraz czuwa nad prawidłową realizacją </w:t>
      </w:r>
      <w:r w:rsidR="009C7162">
        <w:rPr>
          <w:rFonts w:cs="Open Sans"/>
          <w:color w:val="000000"/>
        </w:rPr>
        <w:t xml:space="preserve">zadań i </w:t>
      </w:r>
      <w:r>
        <w:rPr>
          <w:rFonts w:cs="Open Sans"/>
          <w:color w:val="000000"/>
        </w:rPr>
        <w:t>wydatków Komisji.</w:t>
      </w:r>
    </w:p>
    <w:p w14:paraId="163DF134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6. Komisja wybiera na pierwszym posiedzeniu ze swojego grona Sekretarza, który  odpowiada za korespondencję i dokumentację Komisji, sporządza protokół z posiedzenia oraz zapis przyjętych uchwał, stanowisk, wniosków i oświadczeń.</w:t>
      </w:r>
    </w:p>
    <w:p w14:paraId="615B096B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7. Komisja odbywa posiedzenia w zależności od bieżących potrzeb. Posiedzenia zwołuje Przewodniczący Komisji.</w:t>
      </w:r>
    </w:p>
    <w:p w14:paraId="7C852A2E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8. Decyzje Komisji są podejmowane w trakcie posiedzeń zwykłą większością głosów i przekazywane do Okręgowej Rady Lekarskiej.</w:t>
      </w:r>
    </w:p>
    <w:p w14:paraId="1BB01E86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9. Dopuszcza się możliwość głosowania w sprawach pilnych i terminowych drogą elektroniczną w terminie 3 dni roboczych.</w:t>
      </w:r>
    </w:p>
    <w:p w14:paraId="4E8FBF3D" w14:textId="77777777" w:rsidR="00513CED" w:rsidRDefault="007543FD" w:rsidP="00713763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t>10. Członkowie są zawiadamiani o terminie posiedzenia oraz o porządku obrad co najmniej na 14 dni przed posiedzeniem w formie pisemnej lub za pośrednictwem innych środków łączności (telefon, e-mail).</w:t>
      </w:r>
    </w:p>
    <w:p w14:paraId="7BA868B7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5</w:t>
      </w:r>
    </w:p>
    <w:p w14:paraId="06C6215B" w14:textId="77777777" w:rsidR="00513CED" w:rsidRDefault="007543FD">
      <w:pPr>
        <w:pStyle w:val="NormalnyWeb"/>
        <w:shd w:val="clear" w:color="auto" w:fill="FFFFFF"/>
        <w:spacing w:before="280" w:after="225"/>
        <w:jc w:val="both"/>
        <w:rPr>
          <w:color w:val="000000"/>
        </w:rPr>
      </w:pPr>
      <w:r>
        <w:rPr>
          <w:rFonts w:cs="Open Sans"/>
          <w:color w:val="000000"/>
        </w:rPr>
        <w:lastRenderedPageBreak/>
        <w:t>Komisja działa w ramach budżetu ustalonego na pokrycie kosztów związanych z jej działalnością, uchwalonych przez Zjazd Delegatów OIL w Zielonej Górze.</w:t>
      </w:r>
    </w:p>
    <w:p w14:paraId="79FA50AF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6</w:t>
      </w:r>
    </w:p>
    <w:p w14:paraId="12F6455C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Obsługę administracyjną Komisji prowadzi Biuro OIL w Zielonej Górze.</w:t>
      </w:r>
    </w:p>
    <w:p w14:paraId="0CCF9099" w14:textId="77777777" w:rsidR="00513CED" w:rsidRDefault="007543FD">
      <w:pPr>
        <w:pStyle w:val="NormalnyWeb"/>
        <w:shd w:val="clear" w:color="auto" w:fill="FFFFFF"/>
        <w:spacing w:before="280" w:after="225"/>
        <w:jc w:val="center"/>
        <w:rPr>
          <w:b/>
          <w:bCs/>
          <w:color w:val="000000"/>
        </w:rPr>
      </w:pPr>
      <w:r>
        <w:rPr>
          <w:rFonts w:cs="Open Sans"/>
          <w:b/>
          <w:bCs/>
          <w:color w:val="000000"/>
        </w:rPr>
        <w:t>§ 7</w:t>
      </w:r>
    </w:p>
    <w:p w14:paraId="11EAFD93" w14:textId="77777777" w:rsidR="00513CED" w:rsidRDefault="007543FD">
      <w:pPr>
        <w:pStyle w:val="NormalnyWeb"/>
        <w:shd w:val="clear" w:color="auto" w:fill="FFFFFF"/>
        <w:spacing w:before="280" w:after="225"/>
        <w:rPr>
          <w:color w:val="000000"/>
        </w:rPr>
      </w:pPr>
      <w:r>
        <w:rPr>
          <w:rFonts w:cs="Open Sans"/>
          <w:color w:val="000000"/>
        </w:rPr>
        <w:t>Uchwała wchodzi w życie z dniem podjęcia.</w:t>
      </w:r>
    </w:p>
    <w:p w14:paraId="7F0EA885" w14:textId="77777777" w:rsidR="00513CED" w:rsidRDefault="00513CED">
      <w:pPr>
        <w:pStyle w:val="NormalnyWeb"/>
        <w:shd w:val="clear" w:color="auto" w:fill="FFFFFF"/>
        <w:spacing w:before="280" w:after="225"/>
        <w:rPr>
          <w:rFonts w:cs="Open Sans"/>
          <w:color w:val="000000"/>
        </w:rPr>
      </w:pPr>
    </w:p>
    <w:p w14:paraId="7063F864" w14:textId="77777777" w:rsidR="00513CED" w:rsidRDefault="007543FD">
      <w:pPr>
        <w:pStyle w:val="NormalnyWeb"/>
        <w:shd w:val="clear" w:color="auto" w:fill="FFFFFF"/>
        <w:spacing w:beforeAutospacing="0" w:after="225" w:afterAutospacing="0"/>
        <w:rPr>
          <w:rFonts w:ascii="Open Sans" w:hAnsi="Open Sans" w:cs="Open Sans"/>
          <w:color w:val="5E6B80"/>
          <w:sz w:val="20"/>
          <w:szCs w:val="20"/>
        </w:rPr>
      </w:pPr>
      <w:r>
        <w:rPr>
          <w:rFonts w:cs="Open Sans"/>
          <w:color w:val="000000"/>
        </w:rPr>
        <w:t xml:space="preserve">                SEKRETARZ                                                                                                 PREZES</w:t>
      </w:r>
    </w:p>
    <w:p w14:paraId="463CFAC1" w14:textId="77777777" w:rsidR="00513CED" w:rsidRDefault="00513CED">
      <w:pPr>
        <w:rPr>
          <w:rFonts w:ascii="Times New Roman" w:hAnsi="Times New Roman"/>
          <w:color w:val="000000"/>
          <w:sz w:val="24"/>
          <w:szCs w:val="24"/>
        </w:rPr>
      </w:pPr>
    </w:p>
    <w:sectPr w:rsidR="00513CED" w:rsidSect="00D4736D">
      <w:pgSz w:w="11906" w:h="16838"/>
      <w:pgMar w:top="1418" w:right="1134" w:bottom="1134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ED"/>
    <w:rsid w:val="00461A48"/>
    <w:rsid w:val="00513CED"/>
    <w:rsid w:val="005C576A"/>
    <w:rsid w:val="00713763"/>
    <w:rsid w:val="007543FD"/>
    <w:rsid w:val="009C7162"/>
    <w:rsid w:val="00B53F97"/>
    <w:rsid w:val="00D4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A923"/>
  <w15:docId w15:val="{9D182408-3844-477D-BF41-1E74ABD1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280E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33B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80E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unhideWhenUsed/>
    <w:qFormat/>
    <w:rsid w:val="00BF33B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jacus2501@gmail.com</dc:creator>
  <cp:lastModifiedBy>Grażyna Sosiewicz</cp:lastModifiedBy>
  <cp:revision>2</cp:revision>
  <cp:lastPrinted>2022-05-11T10:37:00Z</cp:lastPrinted>
  <dcterms:created xsi:type="dcterms:W3CDTF">2022-06-23T12:13:00Z</dcterms:created>
  <dcterms:modified xsi:type="dcterms:W3CDTF">2022-06-23T12:13:00Z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