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104B" w14:textId="7DD60DD1" w:rsidR="001E57D6" w:rsidRPr="001157B5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Apel Nr 0</w:t>
      </w:r>
      <w:r w:rsidR="00D873FF">
        <w:rPr>
          <w:rFonts w:ascii="Times New Roman" w:hAnsi="Times New Roman" w:cs="Times New Roman"/>
          <w:sz w:val="24"/>
          <w:szCs w:val="24"/>
        </w:rPr>
        <w:t>5</w:t>
      </w:r>
      <w:r w:rsidRPr="001157B5">
        <w:rPr>
          <w:rFonts w:ascii="Times New Roman" w:hAnsi="Times New Roman" w:cs="Times New Roman"/>
          <w:sz w:val="24"/>
          <w:szCs w:val="24"/>
        </w:rPr>
        <w:t>/I</w:t>
      </w:r>
      <w:r w:rsidR="00EC5A29">
        <w:rPr>
          <w:rFonts w:ascii="Times New Roman" w:hAnsi="Times New Roman" w:cs="Times New Roman"/>
          <w:sz w:val="24"/>
          <w:szCs w:val="24"/>
        </w:rPr>
        <w:t>X</w:t>
      </w:r>
      <w:r w:rsidRPr="001157B5">
        <w:rPr>
          <w:rFonts w:ascii="Times New Roman" w:hAnsi="Times New Roman" w:cs="Times New Roman"/>
          <w:sz w:val="24"/>
          <w:szCs w:val="24"/>
        </w:rPr>
        <w:t>/202</w:t>
      </w:r>
      <w:r w:rsidR="00837FFE">
        <w:rPr>
          <w:rFonts w:ascii="Times New Roman" w:hAnsi="Times New Roman" w:cs="Times New Roman"/>
          <w:sz w:val="24"/>
          <w:szCs w:val="24"/>
        </w:rPr>
        <w:t>2</w:t>
      </w:r>
    </w:p>
    <w:p w14:paraId="3E13D8ED" w14:textId="503D42FD" w:rsidR="001E57D6" w:rsidRPr="001157B5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X</w:t>
      </w:r>
      <w:r w:rsidR="00837FFE">
        <w:rPr>
          <w:rFonts w:ascii="Times New Roman" w:hAnsi="Times New Roman" w:cs="Times New Roman"/>
          <w:sz w:val="24"/>
          <w:szCs w:val="24"/>
        </w:rPr>
        <w:t>L</w:t>
      </w:r>
      <w:r w:rsidRPr="001157B5">
        <w:rPr>
          <w:rFonts w:ascii="Times New Roman" w:hAnsi="Times New Roman" w:cs="Times New Roman"/>
          <w:sz w:val="24"/>
          <w:szCs w:val="24"/>
        </w:rPr>
        <w:t xml:space="preserve"> Okręgowego Zjazdu Delegatów</w:t>
      </w:r>
    </w:p>
    <w:p w14:paraId="1A75C11C" w14:textId="77777777" w:rsidR="001E57D6" w:rsidRPr="001157B5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>Okręgowej Izby Lekarskiej w Zielonej Górze</w:t>
      </w:r>
    </w:p>
    <w:p w14:paraId="327E0DD0" w14:textId="7758B026" w:rsidR="001E57D6" w:rsidRDefault="001E57D6" w:rsidP="001E5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7B5">
        <w:rPr>
          <w:rFonts w:ascii="Times New Roman" w:hAnsi="Times New Roman" w:cs="Times New Roman"/>
          <w:sz w:val="24"/>
          <w:szCs w:val="24"/>
        </w:rPr>
        <w:t xml:space="preserve">z dnia </w:t>
      </w:r>
      <w:r w:rsidR="00837FFE">
        <w:rPr>
          <w:rFonts w:ascii="Times New Roman" w:hAnsi="Times New Roman" w:cs="Times New Roman"/>
        </w:rPr>
        <w:t>26 marca 2022</w:t>
      </w:r>
      <w:r w:rsidRPr="001157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83F656" w14:textId="77777777" w:rsidR="001E57D6" w:rsidRPr="001E57D6" w:rsidRDefault="001E57D6" w:rsidP="00377C68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B21F8" w14:textId="15E12416" w:rsidR="00377C68" w:rsidRPr="001E57D6" w:rsidRDefault="00377C68" w:rsidP="00452F2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Ministra Zdrowia</w:t>
      </w:r>
      <w:r w:rsidR="00EC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E57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systemu specjalizacji</w:t>
      </w:r>
    </w:p>
    <w:p w14:paraId="7B12FDA2" w14:textId="77777777" w:rsidR="00377C68" w:rsidRPr="001E57D6" w:rsidRDefault="00377C68" w:rsidP="00452F2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8DDC6" w14:textId="7BE667AA" w:rsidR="001E57D6" w:rsidRDefault="001E57D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451C" w14:textId="07E4A063" w:rsidR="007E6CC9" w:rsidRDefault="007E6CC9" w:rsidP="007E6CC9">
      <w:pPr>
        <w:spacing w:before="100" w:beforeAutospacing="1" w:after="100" w:afterAutospacing="1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837FF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Okręgowy Zjazd Delegatów Okręgowej Izby Lekarskiej w Zielonej Górze apeluje do Ministra Zdrowia  o zmiany w systemie specjalizacji zmierzające do finansowania specjalizacji lekarzy i lekarzy dentystów odbywających studia specjalizacyjne zarówno w systemie rezydenckim, jak również pozarezydenckim ze środków przekazywanych przez Ministra Zdrowia.</w:t>
      </w:r>
    </w:p>
    <w:p w14:paraId="79F6063B" w14:textId="77777777" w:rsidR="007E6CC9" w:rsidRDefault="007E6CC9" w:rsidP="007E6CC9">
      <w:pPr>
        <w:spacing w:before="100" w:beforeAutospacing="1" w:after="100" w:afterAutospacing="1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Dotychczasowe zmiany z 2020 r. wpłynęły na utrudnienia kontynuacji szkolenia przez lekarzy i lekarzy dentystów realizujących kształcenie w systemie pozarezydenckim.</w:t>
      </w:r>
    </w:p>
    <w:p w14:paraId="6E59F514" w14:textId="77777777" w:rsidR="007E6CC9" w:rsidRDefault="007E6CC9" w:rsidP="007E6CC9">
      <w:pPr>
        <w:spacing w:before="100" w:beforeAutospacing="1" w:after="100" w:afterAutospacing="1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W związku z deficytem specjalistów w Polsce oraz rosnącym zapotrzebowaniem chorych na świadczenia specjalistyczne bezspornym jest konieczność szybkiego wzrostu liczby lekarzy specjalistów.</w:t>
      </w:r>
    </w:p>
    <w:p w14:paraId="5123EFE6" w14:textId="55E1D831" w:rsidR="007E6CC9" w:rsidRDefault="007E6CC9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FAC43" w14:textId="4F144B08" w:rsidR="00E63836" w:rsidRDefault="00E6383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F58A2" w14:textId="77777777" w:rsidR="00452F25" w:rsidRDefault="00452F25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233EF" w14:textId="787B4CCF" w:rsidR="007E6CC9" w:rsidRDefault="007E6CC9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EA2E7" w14:textId="77777777" w:rsidR="00E63836" w:rsidRDefault="00E63836" w:rsidP="001E57D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A0A51" w14:textId="77777777" w:rsidR="00E63836" w:rsidRDefault="00E63836" w:rsidP="00E63836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63E82515" w14:textId="43F065B9" w:rsidR="008D4673" w:rsidRPr="00E63836" w:rsidRDefault="00E63836" w:rsidP="00E63836">
      <w:pPr>
        <w:spacing w:line="480" w:lineRule="auto"/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sectPr w:rsidR="008D4673" w:rsidRPr="00E6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68"/>
    <w:rsid w:val="001E57D6"/>
    <w:rsid w:val="00377C68"/>
    <w:rsid w:val="00452F25"/>
    <w:rsid w:val="00621BFE"/>
    <w:rsid w:val="007E6CC9"/>
    <w:rsid w:val="00837FFE"/>
    <w:rsid w:val="008D4673"/>
    <w:rsid w:val="00D873FF"/>
    <w:rsid w:val="00E63836"/>
    <w:rsid w:val="00E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827C"/>
  <w15:chartTrackingRefBased/>
  <w15:docId w15:val="{FDC11A1D-76AB-4CE7-A59C-0265EBA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C68"/>
  </w:style>
  <w:style w:type="paragraph" w:styleId="Nagwek2">
    <w:name w:val="heading 2"/>
    <w:basedOn w:val="Normalny"/>
    <w:next w:val="Normalny"/>
    <w:link w:val="Nagwek2Znak"/>
    <w:qFormat/>
    <w:rsid w:val="00E63836"/>
    <w:pPr>
      <w:keepNext/>
      <w:numPr>
        <w:ilvl w:val="1"/>
        <w:numId w:val="1"/>
      </w:numPr>
      <w:suppressAutoHyphens/>
      <w:spacing w:line="240" w:lineRule="auto"/>
      <w:jc w:val="left"/>
      <w:outlineLvl w:val="1"/>
    </w:pPr>
    <w:rPr>
      <w:rFonts w:ascii="Times New Roman" w:eastAsia="Times New Roman" w:hAnsi="Times New Roman" w:cs="Arial"/>
      <w:b/>
      <w:i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3836"/>
    <w:rPr>
      <w:rFonts w:ascii="Times New Roman" w:eastAsia="Times New Roman" w:hAnsi="Times New Roman" w:cs="Arial"/>
      <w:b/>
      <w:i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Sosiewicz</dc:creator>
  <cp:keywords/>
  <dc:description/>
  <cp:lastModifiedBy>Grażyna Sosiewicz</cp:lastModifiedBy>
  <cp:revision>4</cp:revision>
  <dcterms:created xsi:type="dcterms:W3CDTF">2022-03-24T19:51:00Z</dcterms:created>
  <dcterms:modified xsi:type="dcterms:W3CDTF">2022-03-31T09:08:00Z</dcterms:modified>
</cp:coreProperties>
</file>